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  <w:b/>
        </w:rPr>
      </w:pPr>
    </w:p>
    <w:p w:rsidR="00D337EF" w:rsidRDefault="00E8447B" w:rsidP="00D337EF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Рабочая </w:t>
      </w:r>
      <w:r w:rsidR="00D337EF">
        <w:rPr>
          <w:rFonts w:ascii="Times New Roman" w:hAnsi="Times New Roman" w:cs="Times New Roman"/>
          <w:b/>
          <w:sz w:val="52"/>
          <w:szCs w:val="52"/>
        </w:rPr>
        <w:t>программа</w:t>
      </w:r>
    </w:p>
    <w:p w:rsidR="00E8447B" w:rsidRDefault="00E8447B" w:rsidP="00D337EF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курса</w:t>
      </w:r>
    </w:p>
    <w:p w:rsidR="00D337EF" w:rsidRDefault="00D337EF" w:rsidP="00D337EF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«Познай себя»</w:t>
      </w: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Срок реализации  </w:t>
      </w:r>
      <w:r>
        <w:rPr>
          <w:rFonts w:ascii="Times New Roman" w:hAnsi="Times New Roman" w:cs="Times New Roman"/>
          <w:u w:val="single"/>
        </w:rPr>
        <w:t>1год</w:t>
      </w:r>
    </w:p>
    <w:p w:rsidR="00D337EF" w:rsidRDefault="00D337EF" w:rsidP="00D337EF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Возраст учащихся 11-12 лет</w:t>
      </w: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Разработал:</w:t>
      </w:r>
    </w:p>
    <w:p w:rsidR="00D337EF" w:rsidRDefault="00D337EF" w:rsidP="00D337E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педагог – психолог </w:t>
      </w:r>
    </w:p>
    <w:p w:rsidR="00D337EF" w:rsidRDefault="00D337EF" w:rsidP="00D337EF">
      <w:pPr>
        <w:pStyle w:val="a3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Мординсон</w:t>
      </w:r>
      <w:proofErr w:type="spellEnd"/>
      <w:r>
        <w:rPr>
          <w:rFonts w:ascii="Times New Roman" w:hAnsi="Times New Roman" w:cs="Times New Roman"/>
        </w:rPr>
        <w:t xml:space="preserve"> Наталья Владимировна</w:t>
      </w: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F34E06" w:rsidRDefault="00F34E06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rPr>
          <w:rFonts w:ascii="Times New Roman" w:hAnsi="Times New Roman" w:cs="Times New Roman"/>
        </w:rPr>
      </w:pPr>
    </w:p>
    <w:p w:rsidR="00D337EF" w:rsidRDefault="00D337EF" w:rsidP="00D337EF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Гатчина</w:t>
      </w:r>
    </w:p>
    <w:p w:rsidR="00D337EF" w:rsidRDefault="00D337EF" w:rsidP="00D337EF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 год</w:t>
      </w:r>
    </w:p>
    <w:p w:rsidR="00D337EF" w:rsidRDefault="00E8447B" w:rsidP="00D337E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</w:t>
      </w:r>
      <w:r w:rsidR="00D337EF">
        <w:rPr>
          <w:rFonts w:ascii="Times New Roman" w:hAnsi="Times New Roman" w:cs="Times New Roman"/>
          <w:b/>
          <w:sz w:val="24"/>
          <w:szCs w:val="24"/>
        </w:rPr>
        <w:t xml:space="preserve">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курса</w:t>
      </w:r>
      <w:r w:rsidR="00D337EF">
        <w:rPr>
          <w:rFonts w:ascii="Times New Roman" w:hAnsi="Times New Roman" w:cs="Times New Roman"/>
          <w:b/>
          <w:sz w:val="24"/>
          <w:szCs w:val="24"/>
        </w:rPr>
        <w:t xml:space="preserve"> «Познай себя» составлена на основании нормативных правовых документов:</w:t>
      </w:r>
    </w:p>
    <w:p w:rsidR="00D337EF" w:rsidRDefault="00D337EF" w:rsidP="00D337EF">
      <w:pPr>
        <w:spacing w:after="0"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1.Федерального Закона «Об образовании в Российской Федерации» от 29.12.2012 №273- ФЗ; ст. 75, ст. 79, ст.84;                                                                                                                                                                        2.</w:t>
      </w:r>
      <w:r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bCs/>
            <w:sz w:val="24"/>
            <w:szCs w:val="24"/>
          </w:rPr>
          <w:t>2010 г</w:t>
        </w:r>
      </w:smartTag>
      <w:r>
        <w:rPr>
          <w:rFonts w:ascii="Times New Roman" w:hAnsi="Times New Roman" w:cs="Times New Roman"/>
          <w:bCs/>
          <w:sz w:val="24"/>
          <w:szCs w:val="24"/>
        </w:rPr>
        <w:t>. № 1897, зарегистрирован Минюстом России 01 февраля 2011 года, регистрационный номер 19644).                                                                                         3.</w:t>
      </w:r>
      <w:r>
        <w:rPr>
          <w:rFonts w:ascii="Times New Roman" w:hAnsi="Times New Roman" w:cs="Times New Roman"/>
          <w:sz w:val="24"/>
          <w:szCs w:val="24"/>
        </w:rPr>
        <w:t xml:space="preserve">Федеральных требований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4"/>
            <w:szCs w:val="24"/>
          </w:rPr>
          <w:t>2010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№ 986, зарегистрированы в Министерстве юстиции России 3 февраля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sz w:val="24"/>
            <w:szCs w:val="24"/>
          </w:rPr>
          <w:t>2011 г</w:t>
        </w:r>
      </w:smartTag>
      <w:r>
        <w:rPr>
          <w:rFonts w:ascii="Times New Roman" w:hAnsi="Times New Roman" w:cs="Times New Roman"/>
          <w:sz w:val="24"/>
          <w:szCs w:val="24"/>
        </w:rPr>
        <w:t>., регистрационный номер 19682).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7EF" w:rsidRDefault="00D337EF" w:rsidP="00D337EF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Пояснительная записка.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 образовательная программа курса «Познай себя» относится к социально-педагогической  направленности.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современном мире коммуникационного взрыва подростку необходимо быть подготовленным к установлению межличностных контактов со сверстниками и со взрослыми как в школе, так и в своей семье.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Новизна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 структурирована по принципу соответствия основным методам познания: анализу и синтезу информации с учётом групповой динамики и построена на самопознании, самосознании и саморазвитии личности.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Педагогическая целесообразность</w:t>
      </w:r>
    </w:p>
    <w:p w:rsidR="00D337EF" w:rsidRDefault="00D337EF" w:rsidP="00D337EF">
      <w:pPr>
        <w:pStyle w:val="a4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построена с учётом возрастных интересов подростков. Предлагаются темы, которые наиболее важны для детей в силу их возрастных особенностей развития, например: контроль своих эмоций, общение со сверстниками, отношения в семье и т.д.</w:t>
      </w:r>
    </w:p>
    <w:p w:rsidR="00D337EF" w:rsidRDefault="00D337EF" w:rsidP="00D337EF">
      <w:pPr>
        <w:pStyle w:val="a4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способствует лучшему пониманию подростков своего места и роли в разных социальных группах, совершенствованию общения со сверстниками и взрослыми.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программы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условиях реализации федерального государственного образовательного стандарта оптимизировать процесс воспитания и социализации учащихся, создать условия для достижения необходимого для жизни в обществе социального опыта и формирования принимаемой обществом системы ценностей, создать условия для многогранного развития и социализации каждого обучающегося в свободное от учёбы время.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Научить подростков лучше знать свои сильные стороны, развить чувство собственного достоинства, наиболее успешно и полно реализовать себя в поведении и деятельности, утвердить свои права и собственную ценность.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</w:t>
      </w:r>
    </w:p>
    <w:p w:rsidR="00D337EF" w:rsidRDefault="00D337EF" w:rsidP="00D337EF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новый уровень мышления;</w:t>
      </w:r>
    </w:p>
    <w:p w:rsidR="00D337EF" w:rsidRDefault="00D337EF" w:rsidP="00D337EF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спектры способностей и интересов, определить круг устойчивых интересов;</w:t>
      </w:r>
    </w:p>
    <w:p w:rsidR="00D337EF" w:rsidRDefault="00D337EF" w:rsidP="00D337EF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интерес к себе, стремиться разобраться в своих способностях, поступках, формировать первичные навыки самоанализа;</w:t>
      </w:r>
    </w:p>
    <w:p w:rsidR="00D337EF" w:rsidRDefault="00D337EF" w:rsidP="00D337EF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чувство собственного достоинства, внутренние критерии самооценки;</w:t>
      </w:r>
    </w:p>
    <w:p w:rsidR="00D337EF" w:rsidRDefault="00D337EF" w:rsidP="00D337EF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формы и навыки личностного общения в группе сверстников, способы взаимопонимания;</w:t>
      </w:r>
    </w:p>
    <w:p w:rsidR="00D337EF" w:rsidRDefault="00D337EF" w:rsidP="00D337EF">
      <w:pPr>
        <w:pStyle w:val="a4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моральные качества, формы сочувствия и сопереживания другим людям.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Отличительные особенности</w:t>
      </w:r>
    </w:p>
    <w:p w:rsidR="00D337EF" w:rsidRDefault="00D337EF" w:rsidP="00D337EF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структуре каждого занятия выделяются смысловые блоки, традиционные для групповой психологической работы с подростками:</w:t>
      </w:r>
    </w:p>
    <w:p w:rsidR="00D337EF" w:rsidRDefault="00D337EF" w:rsidP="00D337EF">
      <w:pPr>
        <w:pStyle w:val="a4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Ритуал приветствия. Продумывается на первом занятии самими подростками, а затем применяется на каждом занятии. Целью проведения ритуала приветствия является настрой на работу, сплочение группы и создание взаимного доверия.</w:t>
      </w:r>
    </w:p>
    <w:p w:rsidR="00D337EF" w:rsidRDefault="00D337EF" w:rsidP="00D337EF">
      <w:pPr>
        <w:pStyle w:val="a4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темы занятия и мотивирующее упражнение и / или обсуждение. Цель – возможность обратиться к личному опыту, связанному с заявленной темой.</w:t>
      </w:r>
    </w:p>
    <w:p w:rsidR="00D337EF" w:rsidRDefault="00D337EF" w:rsidP="00D337EF">
      <w:pPr>
        <w:pStyle w:val="a4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теме занятия. Основное содержание занятия – это совокупность психотехнических упражнений и приёмов, которые подбираются в соответствии с задачами, сформулированными для работы над каждой темой. Цель – помочь подросткам найти психологический подтекст упражнения.</w:t>
      </w:r>
    </w:p>
    <w:p w:rsidR="00D337EF" w:rsidRDefault="00D337EF" w:rsidP="00D337EF">
      <w:pPr>
        <w:pStyle w:val="a4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занятия. Предполагает формулирование основных результатов, достигнутых на занятии, подчёркивание вклада всех участников занятия в общий результат. Цель – создание мотивации на работу по следующей теме. Одна часть проходит в форме открытого обсуждения, а вторая – в форме письменной работы в тетради (блокноте) для формулирования и осознания опыта, полученного на занятии.</w:t>
      </w:r>
    </w:p>
    <w:p w:rsidR="00D337EF" w:rsidRDefault="00D337EF" w:rsidP="00D337EF">
      <w:pPr>
        <w:pStyle w:val="a4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Ритуал завершения занятия.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Возраст учащихся</w:t>
      </w:r>
      <w:r>
        <w:rPr>
          <w:rFonts w:ascii="Times New Roman" w:hAnsi="Times New Roman" w:cs="Times New Roman"/>
          <w:sz w:val="24"/>
          <w:szCs w:val="24"/>
        </w:rPr>
        <w:t>: 11-12 лет.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дополнительной образовательной программы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реализуется за 1 год – 35 часов.</w:t>
      </w:r>
    </w:p>
    <w:p w:rsidR="00D337EF" w:rsidRDefault="00D337EF" w:rsidP="00D337EF">
      <w:pPr>
        <w:pStyle w:val="a4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режим занятий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Формы организации деятельности учащихся: </w:t>
      </w:r>
      <w:r>
        <w:rPr>
          <w:rFonts w:ascii="Times New Roman" w:hAnsi="Times New Roman" w:cs="Times New Roman"/>
          <w:sz w:val="24"/>
          <w:szCs w:val="24"/>
        </w:rPr>
        <w:t>групповые, индивидуально-групповые и индивидуальные.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Формы занятий:</w:t>
      </w:r>
    </w:p>
    <w:p w:rsidR="00D337EF" w:rsidRDefault="00D337EF" w:rsidP="00D337EF">
      <w:pPr>
        <w:pStyle w:val="a4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или анкетный опрос для выявления запроса и спектра интересующих учащихся проблем в рамках предполагаемой темы;</w:t>
      </w:r>
    </w:p>
    <w:p w:rsidR="00D337EF" w:rsidRDefault="00D337EF" w:rsidP="00D337EF">
      <w:pPr>
        <w:pStyle w:val="a4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«универсализация» подростковых трудностей через использование проективных форм «Как-то раз один мальчик/девочка…», « Многие подростки…»;</w:t>
      </w:r>
    </w:p>
    <w:p w:rsidR="00D337EF" w:rsidRDefault="00D337EF" w:rsidP="00D337EF">
      <w:pPr>
        <w:pStyle w:val="a4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личного опыта подростков в процессе работы по теме;</w:t>
      </w:r>
    </w:p>
    <w:p w:rsidR="00D337EF" w:rsidRDefault="00D337EF" w:rsidP="00D337EF">
      <w:pPr>
        <w:pStyle w:val="a4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диагностика, ситуационно-ролевые, деловые и развивающие игры, соответствующие изучаемым темам, рефлексия результатов занятий;</w:t>
      </w:r>
    </w:p>
    <w:p w:rsidR="00D337EF" w:rsidRDefault="00D337EF" w:rsidP="00D337EF">
      <w:pPr>
        <w:pStyle w:val="a4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«уровня достижений» в виде заданий, выполнение которых показывает включённость изученного в «поле опыта» подростков.</w:t>
      </w:r>
    </w:p>
    <w:p w:rsidR="00D337EF" w:rsidRDefault="00D337EF" w:rsidP="00D337EF">
      <w:pPr>
        <w:pStyle w:val="a4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Беседы, дискуссии и практические задания.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Режим занятий: </w:t>
      </w:r>
      <w:r>
        <w:rPr>
          <w:rFonts w:ascii="Times New Roman" w:hAnsi="Times New Roman" w:cs="Times New Roman"/>
          <w:sz w:val="24"/>
          <w:szCs w:val="24"/>
        </w:rPr>
        <w:t>занятия проводятся 1 раз в неделю по 1 ч.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Ожидаемые результаты и способы их проверки</w:t>
      </w:r>
    </w:p>
    <w:p w:rsidR="00D337EF" w:rsidRDefault="00D337EF" w:rsidP="00D337E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года подростки должны: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особенности подросткового возраста;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свои права и обязанности;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виды эмоций и чувств;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способы разрешения конфликтных ситуаций;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модели общения.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контролировать свои эмоции;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анализировать свои поступки и действия;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пользоваться своими правами и выполнять свои обязанности;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определять свои жизненные ценности;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применять способы разрешения конфликтных ситуаций;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понимать и принимать других людей.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проверки</w:t>
      </w:r>
    </w:p>
    <w:p w:rsidR="00D337EF" w:rsidRDefault="00D337EF" w:rsidP="00D337EF">
      <w:pPr>
        <w:pStyle w:val="a4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</w:t>
      </w:r>
    </w:p>
    <w:p w:rsidR="00D337EF" w:rsidRDefault="00D337EF" w:rsidP="00D337EF">
      <w:pPr>
        <w:pStyle w:val="a4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беседы</w:t>
      </w:r>
    </w:p>
    <w:p w:rsidR="00D337EF" w:rsidRDefault="00D337EF" w:rsidP="00D337EF">
      <w:pPr>
        <w:pStyle w:val="a4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занятия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подведения итогов реализации дополнительной образовательной программы</w:t>
      </w:r>
    </w:p>
    <w:p w:rsidR="00D337EF" w:rsidRDefault="00D337EF" w:rsidP="00D337EF">
      <w:pPr>
        <w:pStyle w:val="a4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</w:t>
      </w:r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>анкетирование</w:t>
      </w:r>
    </w:p>
    <w:p w:rsidR="00D337EF" w:rsidRDefault="00D337EF" w:rsidP="00D337EF">
      <w:pPr>
        <w:pStyle w:val="a4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с родителями</w:t>
      </w:r>
    </w:p>
    <w:p w:rsidR="00D337EF" w:rsidRDefault="00D337EF" w:rsidP="00D337EF">
      <w:pPr>
        <w:pStyle w:val="a4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 самих подростков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>
        <w:rPr>
          <w:rFonts w:ascii="Times New Roman" w:hAnsi="Times New Roman" w:cs="Times New Roman"/>
          <w:caps/>
          <w:sz w:val="32"/>
          <w:szCs w:val="32"/>
        </w:rPr>
        <w:lastRenderedPageBreak/>
        <w:t>Учебно-тематический план</w:t>
      </w:r>
      <w:bookmarkStart w:id="0" w:name="_GoBack"/>
      <w:bookmarkEnd w:id="0"/>
    </w:p>
    <w:tbl>
      <w:tblPr>
        <w:tblStyle w:val="a5"/>
        <w:tblpPr w:leftFromText="180" w:rightFromText="180" w:horzAnchor="margin" w:tblpY="645"/>
        <w:tblW w:w="0" w:type="auto"/>
        <w:tblLook w:val="04A0"/>
      </w:tblPr>
      <w:tblGrid>
        <w:gridCol w:w="690"/>
        <w:gridCol w:w="4810"/>
        <w:gridCol w:w="1274"/>
        <w:gridCol w:w="1415"/>
        <w:gridCol w:w="1382"/>
      </w:tblGrid>
      <w:tr w:rsidR="00D337EF" w:rsidTr="00D337EF">
        <w:trPr>
          <w:trHeight w:val="562"/>
        </w:trPr>
        <w:tc>
          <w:tcPr>
            <w:tcW w:w="6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и темы занятий</w:t>
            </w:r>
          </w:p>
        </w:tc>
        <w:tc>
          <w:tcPr>
            <w:tcW w:w="40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337EF" w:rsidTr="00D337EF">
        <w:trPr>
          <w:trHeight w:val="52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D337EF" w:rsidTr="00D337EF">
        <w:trPr>
          <w:trHeight w:val="560"/>
        </w:trPr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37EF" w:rsidTr="00D337EF">
        <w:trPr>
          <w:trHeight w:val="554"/>
        </w:trPr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I.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«Подростковый мир»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«Особенности подросткового возраста»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«Потребность в общении»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«Мои права и обязанности»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 с собой»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rPr>
          <w:trHeight w:val="521"/>
        </w:trPr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II.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«Эмоциональный мир»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«Эмоции и чувства»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«Запреты на чувства»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«Мои достоинства и недостатки»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rPr>
          <w:trHeight w:val="571"/>
        </w:trPr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III.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«Социальный мир»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«Жизненные ценности»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«Социальное восприятие»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rPr>
          <w:trHeight w:val="605"/>
        </w:trPr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IV.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«Мир общения»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«Дружба: Модели общения»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«Самоуважение»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«Самоконтроль»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rPr>
          <w:trHeight w:val="569"/>
        </w:trPr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«Мир» внутри себя»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«Тревожность»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«Необходимость уверенности в себе»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«Учимся говорить «нет»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Заключительное. Подведение итогов.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Pr="00A73997" w:rsidRDefault="00A739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Pr="00A73997" w:rsidRDefault="00A739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37EF" w:rsidTr="00D337EF">
        <w:trPr>
          <w:trHeight w:val="527"/>
        </w:trPr>
        <w:tc>
          <w:tcPr>
            <w:tcW w:w="55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 w:rsidP="00A739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739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Pr="00A73997" w:rsidRDefault="00D337EF" w:rsidP="00A739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739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</w:tbl>
    <w:p w:rsidR="00D337EF" w:rsidRDefault="00D337EF" w:rsidP="00D337E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1" w:rightFromText="181" w:vertAnchor="page" w:horzAnchor="margin" w:tblpY="1294"/>
        <w:tblW w:w="100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32"/>
      </w:tblGrid>
      <w:tr w:rsidR="00D337EF" w:rsidTr="00D337EF">
        <w:trPr>
          <w:trHeight w:val="10763"/>
        </w:trPr>
        <w:tc>
          <w:tcPr>
            <w:tcW w:w="10031" w:type="dxa"/>
            <w:vAlign w:val="center"/>
          </w:tcPr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Содержание программы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Вводное занятие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участников группы; ознакомление с учебно-тематическим планом занятий.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правил группы; варианты ритуала приветствия и ритуала прощания.</w:t>
            </w:r>
          </w:p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337EF" w:rsidRDefault="00D337EF" w:rsidP="00E964EE">
            <w:pPr>
              <w:pStyle w:val="a4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«Подростковый мир»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 Тема: «Особенности подросткового возраста»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знакомство с основными линиями развития в подростковом возрасте.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анкетирование и тест «Самоопределение».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 Тема: «Потребность в общении»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прояснение «Я-концепции», анализ и определение психологической характеристики.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тест «Какой я в общении?», упражнения: «Ласковое слово», «Приятно сказать…»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 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«Мои права и обязанности»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овладение навыками уверенного поведения благодаря правильному использованию своих прав и обязанностей.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упражнения «Декларация прав и обязанностей подростка». «Мой герб».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 Тема: «Сам с собой»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способы «заглянуть» в себя и уметь быть честным с собой.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упражнения «Зеркало», «Я думаю, что…», игра-тренинг «Оглянись».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 w:rsidP="00E964EE">
            <w:pPr>
              <w:pStyle w:val="a4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«Эмоциональный мир»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 Тема: «Эмоции и чувства»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знакомство с видами эмоций, определение связи между эмоциями и чувствами.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Практика: упражнения «Угадай эмоцию», «Покажи эмоцию». Изобразить на листе придуманную эмоцию (с помощью цветного песка). 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 Тема: «Запреты на чувства»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основные законы психологии эмоций.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упражнение «Определи запреты», игра «Калейдоскоп чувств».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 Тема: «Мои достоинства и недостатки»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 овладение навыками уверенного поведения благодаря правильному использованию своих достоинств и скрывая недостатки.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упражнение-таблица «Мои достоинства и недостатки», игра «Угадай первым».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 w:rsidP="00E964EE">
            <w:pPr>
              <w:pStyle w:val="a4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«Социальный мир»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Тема: «Жизненные ценности»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определение термина «жизненные ценности», их возникновение и роль в жизни человека.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заполнение таблицы «Жизненные ценности», упражнение «Переоценка ценностей», игра «Спор ценностей».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 Тема: «Социальное восприятие»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оптимизация общения подростков с окружающими.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упражнение «Понимать окружающих», игра «Я тебя понимаю».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 w:rsidP="00E964EE">
            <w:pPr>
              <w:pStyle w:val="a4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«Мир общения»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 Тема: «Дружба: Модели общения»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знакомство с моделями общения, видами и способами.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тест «Умею ли я общаться?», упражнение «Друг - не друг».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 Тема: «Самоуважение»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понятие «самоуважение», для чего необходимо, от чего зависит.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упражнение «Мусор из суждений», игра «Повысь самооценку».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 Тема: «Самоконтроль»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термин «самоконтроль», как проявляется, для чего служит.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решение психологических задач, игра «Письмо на руке».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337EF" w:rsidRDefault="00D337EF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«Мир» внутри себя»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 Тема: «Тревожность»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понятие тревожности, причины возникновения.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Практика: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Филлипса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интерпретация результатов.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 Тема: «Необходимость уверенности в себе»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понятие уверенности, её проявления.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упр.- игра «Три портрета», упр. «Геометрия уверенности».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 Тема: «Учимся говорить «нет»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Теория: в чём необходимость уметь говорить «нет».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упр. «Семеро козлят», алгоритм правильного отказа.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 «Заключительное. Подведение итогов»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участников о своей уникальности, обогащение сознания позитивными, эмоционально окрашенными образами личности; закрепление дружеских отношений между участниками.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Практика: игра «Весь мир – сцена», упр. «Я – это Я», упр. «Подарки».</w:t>
            </w:r>
          </w:p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7EF" w:rsidRDefault="00D337EF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337EF" w:rsidRDefault="00D337EF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337EF" w:rsidRDefault="00D337EF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D337EF" w:rsidRDefault="00D337EF">
            <w:pPr>
              <w:tabs>
                <w:tab w:val="left" w:pos="255"/>
              </w:tabs>
              <w:spacing w:line="276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Методическое обеспечение программы</w:t>
            </w:r>
          </w:p>
          <w:p w:rsidR="00D337EF" w:rsidRDefault="00D337E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tbl>
            <w:tblPr>
              <w:tblW w:w="99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99"/>
              <w:gridCol w:w="2559"/>
              <w:gridCol w:w="1560"/>
              <w:gridCol w:w="1702"/>
              <w:gridCol w:w="1844"/>
              <w:gridCol w:w="1560"/>
            </w:tblGrid>
            <w:tr w:rsidR="00D337EF">
              <w:trPr>
                <w:trHeight w:val="110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п/п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Разделы и темы занятий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форма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занятий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методы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дидактич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материал,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ТСО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форма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подведе-ния</w:t>
                  </w:r>
                  <w:proofErr w:type="spellEnd"/>
                  <w:proofErr w:type="gramEnd"/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итогов</w:t>
                  </w:r>
                </w:p>
              </w:tc>
            </w:tr>
            <w:tr w:rsidR="00D337EF">
              <w:trPr>
                <w:trHeight w:val="3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Вводное занятие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лекция,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337EF">
              <w:trPr>
                <w:trHeight w:val="36"/>
              </w:trPr>
              <w:tc>
                <w:tcPr>
                  <w:tcW w:w="6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19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pStyle w:val="a4"/>
                    <w:framePr w:hSpace="181" w:wrap="around" w:vAnchor="page" w:hAnchor="margin" w:y="1294"/>
                    <w:spacing w:line="240" w:lineRule="auto"/>
                    <w:ind w:left="180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.«Подростковый мир»</w:t>
                  </w:r>
                </w:p>
              </w:tc>
            </w:tr>
            <w:tr w:rsidR="00D337EF">
              <w:trPr>
                <w:trHeight w:val="94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1.1.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«Особенности подросткового возраста»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лекция,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color w:val="FFFFFF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рабочих тетрадей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выводами подростков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84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1.2.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«Потребность в общении»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лекция,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98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1.3.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«Мои права и обязанности»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просвещение,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доска, мел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3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1.4.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«Сам с собой»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дискуссия,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практический.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47"/>
              </w:trPr>
              <w:tc>
                <w:tcPr>
                  <w:tcW w:w="6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19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line="276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II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. «Эмоциональный мир»</w:t>
                  </w:r>
                </w:p>
              </w:tc>
            </w:tr>
            <w:tr w:rsidR="00D337EF">
              <w:trPr>
                <w:trHeight w:val="3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2.1.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«Эмоции и чувства»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лекция,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наглядные пособия, цветной песок, бумага, клей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рабочих тетрадей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выводами подростков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95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2.2.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«Запреты на чувства»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беседа,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3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2.3.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«Мои достоинства и недостатки»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беседа,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работа, экскурсия.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наглядные пособия, доска, мел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402"/>
              </w:trPr>
              <w:tc>
                <w:tcPr>
                  <w:tcW w:w="6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19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III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. «Социальный мир»</w:t>
                  </w:r>
                </w:p>
              </w:tc>
            </w:tr>
            <w:tr w:rsidR="00D337EF">
              <w:trPr>
                <w:trHeight w:val="138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3.1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«Жизненные ценности»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лекция,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работа, игра.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наглядные пособия, доска, мел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Проверка рабочих тетрадей</w:t>
                  </w:r>
                </w:p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 xml:space="preserve"> с выводами подростков</w:t>
                  </w:r>
                </w:p>
              </w:tc>
            </w:tr>
            <w:tr w:rsidR="00D337EF">
              <w:trPr>
                <w:trHeight w:val="3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3.2.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«Социальное восприятие»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лекция,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работа, игра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553"/>
              </w:trPr>
              <w:tc>
                <w:tcPr>
                  <w:tcW w:w="6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19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lastRenderedPageBreak/>
                    <w:t xml:space="preserve">IV.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«Мир общения»</w:t>
                  </w:r>
                </w:p>
              </w:tc>
            </w:tr>
            <w:tr w:rsidR="00D337EF">
              <w:trPr>
                <w:trHeight w:val="36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4.1.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«Дружба: Модели общения»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беседа,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рабочих тетрадей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выводами подростков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3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4.2.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«Самоуважение»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беседа,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3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4.3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«Самоконтроль»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беседа,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практическая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564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V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. «Мир» внутри себя»</w:t>
                  </w:r>
                </w:p>
              </w:tc>
            </w:tr>
            <w:tr w:rsidR="00D337EF">
              <w:trPr>
                <w:trHeight w:val="1036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«Тревожность»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беседа, практическая 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наглядные пособия, бумага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рабочих тетрадей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выводами подростков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1036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«Необходимость уверенности в себе»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беседа, практическая 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1036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5.3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«Учимся говорить «нет»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лекция, беседа, практическая 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наглядный,</w:t>
                  </w:r>
                </w:p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P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337EF">
                    <w:rPr>
                      <w:rFonts w:ascii="Times New Roman" w:hAnsi="Times New Roman" w:cs="Times New Roman"/>
                    </w:rPr>
                    <w:t>наглядные пособия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37EF">
              <w:trPr>
                <w:trHeight w:val="1036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Заключительное. Подведение итогов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беседа, практическая работа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словесный, практический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7EF" w:rsidRDefault="00D337EF" w:rsidP="00A73997">
                  <w:pPr>
                    <w:framePr w:hSpace="181" w:wrap="around" w:vAnchor="page" w:hAnchor="margin" w:y="1294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7EF" w:rsidRDefault="00D337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реализации программы используются: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D337EF" w:rsidRDefault="00D337EF" w:rsidP="00D337EF">
      <w:pPr>
        <w:pStyle w:val="a4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методы организации занятий:</w:t>
      </w:r>
    </w:p>
    <w:p w:rsidR="00D337EF" w:rsidRDefault="00D337EF" w:rsidP="00D337EF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словесный (беседа, лекция, инструкции, просвещение)</w:t>
      </w:r>
    </w:p>
    <w:p w:rsidR="00D337EF" w:rsidRDefault="00D337EF" w:rsidP="00D337EF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наглядный (показ картинок, фотографий, рисунков, таблиц, графиков)</w:t>
      </w:r>
    </w:p>
    <w:p w:rsidR="00D337EF" w:rsidRDefault="00D337EF" w:rsidP="00D337EF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практический (индивидуальная, самостоятельная работа)</w:t>
      </w:r>
    </w:p>
    <w:p w:rsidR="00D337EF" w:rsidRDefault="00D337EF" w:rsidP="00D337EF">
      <w:pPr>
        <w:pStyle w:val="a4"/>
        <w:spacing w:after="0" w:line="276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pStyle w:val="a4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методы деятельности подростков:</w:t>
      </w:r>
    </w:p>
    <w:p w:rsidR="00D337EF" w:rsidRDefault="00D337EF" w:rsidP="00D337EF">
      <w:pPr>
        <w:pStyle w:val="a4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иллюстративный</w:t>
      </w:r>
    </w:p>
    <w:p w:rsidR="00D337EF" w:rsidRDefault="00D337EF" w:rsidP="00D337EF">
      <w:pPr>
        <w:pStyle w:val="a4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разъяснительный</w:t>
      </w:r>
    </w:p>
    <w:p w:rsidR="00D337EF" w:rsidRDefault="00D337EF" w:rsidP="00D337EF">
      <w:pPr>
        <w:pStyle w:val="a4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поисковый (выполнение домашних заданий)</w:t>
      </w:r>
    </w:p>
    <w:p w:rsidR="00D337EF" w:rsidRDefault="00D337EF" w:rsidP="00D337EF">
      <w:pPr>
        <w:pStyle w:val="a4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исследовательский</w:t>
      </w:r>
    </w:p>
    <w:p w:rsidR="00D337EF" w:rsidRDefault="00D337EF" w:rsidP="00D337EF">
      <w:pPr>
        <w:pStyle w:val="a4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творческий</w:t>
      </w:r>
    </w:p>
    <w:p w:rsidR="00D337EF" w:rsidRDefault="00D337EF" w:rsidP="00D337EF">
      <w:pPr>
        <w:pStyle w:val="a4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мыслительный (анализ событий)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необходимо наличие материально-технической базы:</w:t>
      </w:r>
    </w:p>
    <w:p w:rsidR="00D337EF" w:rsidRDefault="00D337EF" w:rsidP="00D337EF">
      <w:pPr>
        <w:pStyle w:val="a4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</w:t>
      </w:r>
    </w:p>
    <w:p w:rsidR="00D337EF" w:rsidRDefault="00D337EF" w:rsidP="00D337EF">
      <w:pPr>
        <w:pStyle w:val="a4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:rsidR="00D337EF" w:rsidRDefault="00D337EF" w:rsidP="00D337EF"/>
    <w:p w:rsidR="00D337EF" w:rsidRDefault="00D337EF" w:rsidP="00D337EF"/>
    <w:p w:rsidR="00D337EF" w:rsidRDefault="00D337EF" w:rsidP="00D337EF"/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D337EF" w:rsidRDefault="00D337EF" w:rsidP="00D337EF">
      <w:pPr>
        <w:pStyle w:val="a4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pStyle w:val="a4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педагогов:</w:t>
      </w:r>
    </w:p>
    <w:p w:rsidR="00D337EF" w:rsidRDefault="00D337EF" w:rsidP="00D337EF">
      <w:pPr>
        <w:pStyle w:val="a4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Жуковицкая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 «Дополнительное образование как компонент школьной воспитательной системы» - Уч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методическое пособие для тех, кто осваивает образовательные стандарты нового поколения – СПб.: ЛОИРО, 2011.</w:t>
      </w:r>
    </w:p>
    <w:p w:rsidR="00D337EF" w:rsidRDefault="00D337EF" w:rsidP="00D337EF">
      <w:pPr>
        <w:pStyle w:val="a4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Грановская Р.М. «Элементы практической психологии» - 4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изд., с изм. и доп. –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Свет, 2000.</w:t>
      </w:r>
    </w:p>
    <w:p w:rsidR="00D337EF" w:rsidRDefault="00D337EF" w:rsidP="00D337EF">
      <w:pPr>
        <w:pStyle w:val="a4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Б.С. Волков «Психология подростка»  - М.: Педагогическое общество России, 2002.</w:t>
      </w:r>
    </w:p>
    <w:p w:rsidR="00D337EF" w:rsidRDefault="00D337EF" w:rsidP="00D337EF">
      <w:pPr>
        <w:pStyle w:val="a4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Л.Ф. Анн «Психологический тренинг с подростками» -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Питер, 2003.</w:t>
      </w: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7EF" w:rsidRDefault="00D337EF" w:rsidP="00D337EF">
      <w:pPr>
        <w:spacing w:after="0"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обучающихся:</w:t>
      </w:r>
    </w:p>
    <w:p w:rsidR="00D337EF" w:rsidRDefault="00D337EF" w:rsidP="00D337EF">
      <w:pPr>
        <w:pStyle w:val="a4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Микляева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«Я – подросток» -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издательство «Речь», 2006.</w:t>
      </w:r>
    </w:p>
    <w:p w:rsidR="00D337EF" w:rsidRDefault="00D337EF" w:rsidP="00D337EF">
      <w:pPr>
        <w:pStyle w:val="a4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В.Н. Панкратов «Эффективное общение» - М.: Психотерапия, 2007.</w:t>
      </w:r>
    </w:p>
    <w:p w:rsidR="00D337EF" w:rsidRDefault="00D337EF" w:rsidP="00D337EF"/>
    <w:p w:rsidR="00BA26D3" w:rsidRDefault="00BA26D3"/>
    <w:sectPr w:rsidR="00BA26D3" w:rsidSect="00BA2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F30"/>
    <w:multiLevelType w:val="hybridMultilevel"/>
    <w:tmpl w:val="D95E8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D3988"/>
    <w:multiLevelType w:val="hybridMultilevel"/>
    <w:tmpl w:val="878EE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C5B87"/>
    <w:multiLevelType w:val="hybridMultilevel"/>
    <w:tmpl w:val="7C0080E6"/>
    <w:lvl w:ilvl="0" w:tplc="8D8A7F78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512B88"/>
    <w:multiLevelType w:val="hybridMultilevel"/>
    <w:tmpl w:val="54523B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D510A5"/>
    <w:multiLevelType w:val="hybridMultilevel"/>
    <w:tmpl w:val="6608DA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813539"/>
    <w:multiLevelType w:val="hybridMultilevel"/>
    <w:tmpl w:val="B9A0D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820EB4"/>
    <w:multiLevelType w:val="hybridMultilevel"/>
    <w:tmpl w:val="6A3E26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70704"/>
    <w:multiLevelType w:val="hybridMultilevel"/>
    <w:tmpl w:val="A93A8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B2073E"/>
    <w:multiLevelType w:val="hybridMultilevel"/>
    <w:tmpl w:val="D134340A"/>
    <w:lvl w:ilvl="0" w:tplc="5FDE3A5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1D016F"/>
    <w:multiLevelType w:val="hybridMultilevel"/>
    <w:tmpl w:val="600E8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1812A4"/>
    <w:multiLevelType w:val="hybridMultilevel"/>
    <w:tmpl w:val="B8786C44"/>
    <w:lvl w:ilvl="0" w:tplc="6F220238">
      <w:start w:val="1"/>
      <w:numFmt w:val="bullet"/>
      <w:lvlText w:val="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114AF4"/>
    <w:multiLevelType w:val="hybridMultilevel"/>
    <w:tmpl w:val="CA20B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9C39B6"/>
    <w:multiLevelType w:val="hybridMultilevel"/>
    <w:tmpl w:val="88964B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4A3A78"/>
    <w:multiLevelType w:val="hybridMultilevel"/>
    <w:tmpl w:val="897E22AA"/>
    <w:lvl w:ilvl="0" w:tplc="6F2202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99139F"/>
    <w:multiLevelType w:val="hybridMultilevel"/>
    <w:tmpl w:val="2946DB1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8C78AE"/>
    <w:multiLevelType w:val="hybridMultilevel"/>
    <w:tmpl w:val="F5A0A1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46139F"/>
    <w:multiLevelType w:val="hybridMultilevel"/>
    <w:tmpl w:val="E4C61550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</w:num>
  <w:num w:numId="18">
    <w:abstractNumId w:val="3"/>
  </w:num>
  <w:num w:numId="19">
    <w:abstractNumId w:val="0"/>
  </w:num>
  <w:num w:numId="20">
    <w:abstractNumId w:val="10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7EF"/>
    <w:rsid w:val="00A73997"/>
    <w:rsid w:val="00BA26D3"/>
    <w:rsid w:val="00C643D9"/>
    <w:rsid w:val="00D337EF"/>
    <w:rsid w:val="00E062F5"/>
    <w:rsid w:val="00E8447B"/>
    <w:rsid w:val="00F3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EF"/>
    <w:pPr>
      <w:spacing w:line="240" w:lineRule="exac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37E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337EF"/>
    <w:pPr>
      <w:ind w:left="720"/>
      <w:contextualSpacing/>
    </w:pPr>
  </w:style>
  <w:style w:type="table" w:styleId="a5">
    <w:name w:val="Table Grid"/>
    <w:basedOn w:val="a1"/>
    <w:uiPriority w:val="59"/>
    <w:rsid w:val="00D337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2121</Words>
  <Characters>12091</Characters>
  <Application>Microsoft Office Word</Application>
  <DocSecurity>0</DocSecurity>
  <Lines>100</Lines>
  <Paragraphs>28</Paragraphs>
  <ScaleCrop>false</ScaleCrop>
  <Company>Krokoz™</Company>
  <LinksUpToDate>false</LinksUpToDate>
  <CharactersWithSpaces>14184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Гость</cp:lastModifiedBy>
  <cp:revision>5</cp:revision>
  <dcterms:created xsi:type="dcterms:W3CDTF">2014-09-24T12:49:00Z</dcterms:created>
  <dcterms:modified xsi:type="dcterms:W3CDTF">2015-02-16T12:45:00Z</dcterms:modified>
</cp:coreProperties>
</file>